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办公室装修合同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办公室装修合同
</w:t>
      </w:r>
      <w:r>
        <w:br/>
      </w:r>
      <w:r>
        <w:t>业主(以下简称甲方)：　
</w:t>
      </w:r>
      <w:r>
        <w:br/>
      </w:r>
      <w:r>
        <w:t>联系电话：
</w:t>
      </w:r>
      <w:r>
        <w:br/>
      </w:r>
      <w:r>
        <w:t>施工队(以下简称乙方)：
</w:t>
      </w:r>
      <w:r>
        <w:br/>
      </w:r>
      <w:r>
        <w:t>联系电话：
</w:t>
      </w:r>
      <w:r>
        <w:br/>
      </w:r>
      <w:r>
        <w:t>甲乙双方本着友好合作的态度，按照《民法典》等相关法律，在平等公正的情况下签定如下合同
</w:t>
      </w:r>
      <w:r>
        <w:br/>
      </w:r>
      <w:r>
        <w:t>一、工程概况
</w:t>
      </w:r>
      <w:r>
        <w:br/>
      </w:r>
      <w:r>
        <w:t>工程地址：
</w:t>
      </w:r>
      <w:r>
        <w:br/>
      </w:r>
      <w:r>
        <w:t>二、价格
</w:t>
      </w:r>
      <w:r>
        <w:br/>
      </w:r>
      <w:r>
        <w:t>清包工费：￥元，大写：
</w:t>
      </w:r>
      <w:r>
        <w:br/>
      </w:r>
      <w:r>
        <w:t>其中水电工元
</w:t>
      </w:r>
      <w:r>
        <w:br/>
      </w:r>
      <w:r>
        <w:t>木工元
</w:t>
      </w:r>
      <w:r>
        <w:br/>
      </w:r>
      <w:r>
        <w:t>瓦工元
</w:t>
      </w:r>
      <w:r>
        <w:br/>
      </w:r>
      <w:r>
        <w:t>油漆工元
</w:t>
      </w:r>
      <w:r>
        <w:br/>
      </w:r>
      <w:r>
        <w:t>垃圾清运费元
</w:t>
      </w:r>
      <w:r>
        <w:br/>
      </w:r>
      <w:r>
        <w:t>三、付款方式
</w:t>
      </w:r>
      <w:r>
        <w:br/>
      </w:r>
      <w:r>
        <w:t>1、施工队进场，预支生活费：1000元
</w:t>
      </w:r>
      <w:r>
        <w:br/>
      </w:r>
      <w:r>
        <w:t>2、木工完成，付1000元
</w:t>
      </w:r>
      <w:r>
        <w:br/>
      </w:r>
      <w:r>
        <w:t>3、瓦工完成，付1000元
</w:t>
      </w:r>
      <w:r>
        <w:br/>
      </w:r>
      <w:r>
        <w:t>4、工程竣工，付1800元
</w:t>
      </w:r>
      <w:r>
        <w:br/>
      </w:r>
      <w:r>
        <w:t>5、保修金400元，从竣工之日起1年后支付
</w:t>
      </w:r>
      <w:r>
        <w:br/>
      </w:r>
      <w:r>
        <w:t>四、设计
</w:t>
      </w:r>
      <w:r>
        <w:br/>
      </w:r>
      <w:r>
        <w:t>1、甲方若有图纸须向乙方提供图纸一套，并负责交底工作.
</w:t>
      </w:r>
      <w:r>
        <w:br/>
      </w:r>
      <w:r>
        <w:t>2、甲方若无图纸，须向乙方交代清楚要求，乙方施工前须画草图让甲方认可.
</w:t>
      </w:r>
      <w:r>
        <w:br/>
      </w:r>
      <w:r>
        <w:t>五、材料
</w:t>
      </w:r>
      <w:r>
        <w:br/>
      </w:r>
      <w:r>
        <w:t>1、乙方应提前3天向甲方提供需购材料清单，甲方应在4天内及时采购材料供施工队使用，双方应各自承担各自拖延工期的责任和经济损失.
</w:t>
      </w:r>
      <w:r>
        <w:br/>
      </w:r>
      <w:r>
        <w:t>2、未经甲方同意，乙方不得自行采购材料，若已采购，甲方有权无条件拒绝使用并可拒绝支付该材料的费用.
</w:t>
      </w:r>
      <w:r>
        <w:br/>
      </w:r>
      <w:r>
        <w:t>3、乙方应在甲方指定的建材供应点购买材料，并开具正式发票.
</w:t>
      </w:r>
      <w:r>
        <w:br/>
      </w:r>
      <w:r>
        <w:t>4、乙方应验收甲方所购建材的质量，发现质量问题应向甲方及时提出并有权拒绝使用。若甲方坚持使用，应书面要求乙方，并承担因材料质量引起的损失.
</w:t>
      </w:r>
      <w:r>
        <w:br/>
      </w:r>
      <w:r>
        <w:t>5、乙方应帮甲方收货，核对数量和配件的准确性.
</w:t>
      </w:r>
      <w:r>
        <w:br/>
      </w:r>
      <w:r>
        <w:t>6、乙方应做好材料的保管工作，禁止闲杂人等进入工地现场.
</w:t>
      </w:r>
      <w:r>
        <w:br/>
      </w:r>
      <w:r>
        <w:t>7、乙方应保证在本小区内没有双包和半包的工程.
</w:t>
      </w:r>
      <w:r>
        <w:br/>
      </w:r>
      <w:r>
        <w:t>8、乙方应做好对施工完成的成品保护工作.
</w:t>
      </w:r>
      <w:r>
        <w:br/>
      </w:r>
      <w:r>
        <w:t>9、未经甲方许可，乙方不得携带任何建材出门，若发现此类现象，按材料价格加倍从人工费中扣除。
</w:t>
      </w:r>
      <w:r>
        <w:br/>
      </w:r>
      <w:r>
        <w:t>六、工期
</w:t>
      </w:r>
      <w:r>
        <w:br/>
      </w:r>
      <w:r>
        <w:t>从2004年月日起至2004年月日止，工期为天，因甲方因素拖延，工期顺延，因乙方因素拖延工期，甲方可扣除乙方人工费50元/天
</w:t>
      </w:r>
      <w:r>
        <w:br/>
      </w:r>
      <w:r>
        <w:t>七、材料搬运
</w:t>
      </w:r>
      <w:r>
        <w:br/>
      </w:r>
      <w:r>
        <w:t>甲方材料送至工程所在地的楼下，乙方任何施工人员应无条件搬运。
</w:t>
      </w:r>
      <w:r>
        <w:br/>
      </w:r>
      <w:r>
        <w:t>八、垃圾清运
</w:t>
      </w:r>
      <w:r>
        <w:br/>
      </w:r>
      <w:r>
        <w:t>1、垃圾袋装化
</w:t>
      </w:r>
      <w:r>
        <w:br/>
      </w:r>
      <w:r>
        <w:t>2、垃圾应日日清
</w:t>
      </w:r>
      <w:r>
        <w:br/>
      </w:r>
      <w:r>
        <w:t>3、垃圾应由乙方清运至物业指定的垃圾堆放场所
</w:t>
      </w:r>
      <w:r>
        <w:br/>
      </w:r>
      <w:r>
        <w:t>九、劳动力管理
</w:t>
      </w:r>
      <w:r>
        <w:br/>
      </w:r>
      <w:r>
        <w:t>1、开工前乙方应向甲方提供所有施工人员的身份证复印件。
</w:t>
      </w:r>
      <w:r>
        <w:br/>
      </w:r>
      <w:r>
        <w:t>2、未经甲方许可，非工地施工人员不得在工地过夜。
</w:t>
      </w:r>
      <w:r>
        <w:br/>
      </w:r>
      <w:r>
        <w:t>3、甲方应及时替乙方办理小区出入证件并支付相关费用。
</w:t>
      </w:r>
      <w:r>
        <w:br/>
      </w:r>
      <w:r>
        <w:t>4、乙方应具备在上海市暂住的一切证件，因证件不全引起的相关损失由乙方自行承担。
</w:t>
      </w:r>
      <w:r>
        <w:br/>
      </w:r>
      <w:r>
        <w:t>5、乙方指定由为工地现场负责人，为替补负责人。
</w:t>
      </w:r>
      <w:r>
        <w:br/>
      </w:r>
      <w:r>
        <w:t>6、在合同价内，乙方应提供人次跟随甲方挑选材料。
</w:t>
      </w:r>
      <w:r>
        <w:br/>
      </w:r>
      <w:r>
        <w:t>7、乙方未经甲方同意不得任意调换施工人员，每天工地现场必须保持2(1人)人以上的施工人员。
</w:t>
      </w:r>
      <w:r>
        <w:br/>
      </w:r>
      <w:r>
        <w:t>8、未经甲方同意，任何情况下乙方不得停工或殆工。
</w:t>
      </w:r>
      <w:r>
        <w:br/>
      </w:r>
      <w:r>
        <w:t>十、施工机具
</w:t>
      </w:r>
      <w:r>
        <w:br/>
      </w:r>
      <w:r>
        <w:t>1、乙方自带施工所需工具，并保证工具的安全性和良好使用性，乙方自行承担工具维修费。
</w:t>
      </w:r>
      <w:r>
        <w:br/>
      </w:r>
      <w:r>
        <w:t>2、因工具所产生的易耗品(如钻头、锯片等)由甲乙双方各自承担一半，甲方代购，在工程完工后结算。
</w:t>
      </w:r>
      <w:r>
        <w:br/>
      </w:r>
      <w:r>
        <w:t>十一、工地现场管理
</w:t>
      </w:r>
      <w:r>
        <w:br/>
      </w:r>
      <w:r>
        <w:t>1、现场禁止使用明火。
</w:t>
      </w:r>
      <w:r>
        <w:br/>
      </w:r>
      <w:r>
        <w:t>2、现场禁止吸烟。
</w:t>
      </w:r>
      <w:r>
        <w:br/>
      </w:r>
      <w:r>
        <w:t>3、油漆材料必须和其他材料分开放置。
</w:t>
      </w:r>
      <w:r>
        <w:br/>
      </w:r>
      <w:r>
        <w:t>十二、维修
</w:t>
      </w:r>
      <w:r>
        <w:br/>
      </w:r>
      <w:r>
        <w:t>1、因乙方施工原因导致的质量问题，乙方应在两年内无偿维修。
</w:t>
      </w:r>
      <w:r>
        <w:br/>
      </w:r>
      <w:r>
        <w:t>2、普通维修乙方应在甲方通知乙方后三天内及时维修，特殊情况(水、电问题)乙方必须在24小时内赶到并维修。
</w:t>
      </w:r>
      <w:r>
        <w:br/>
      </w:r>
      <w:r>
        <w:t>3、若因乙方未能按合同及时完成维修，甲方可以安排其他施工队进行维修工作，所发生的人工费用按实从保修金中扣除。
</w:t>
      </w:r>
      <w:r>
        <w:br/>
      </w:r>
      <w:r>
        <w:t>十三、合同附件
</w:t>
      </w:r>
      <w:r>
        <w:br/>
      </w:r>
      <w:r>
        <w:t>1、施工项目清单。
</w:t>
      </w:r>
      <w:r>
        <w:br/>
      </w:r>
      <w:r>
        <w:t>2、双方认可的报价单。
</w:t>
      </w:r>
      <w:r>
        <w:br/>
      </w:r>
      <w:r>
        <w:t>3、乙方开出的材料采购清单。
</w:t>
      </w:r>
      <w:r>
        <w:br/>
      </w:r>
      <w:r>
        <w:t>十四、合同争议
</w:t>
      </w:r>
      <w:r>
        <w:br/>
      </w:r>
      <w:r>
        <w:t>1、出现争议甲乙双方先协商。
</w:t>
      </w:r>
      <w:r>
        <w:br/>
      </w:r>
      <w:r>
        <w:t>2、协商不成可向争议所在地法院提起诉讼。
</w:t>
      </w:r>
      <w:r>
        <w:br/>
      </w:r>
      <w:r>
        <w:t>十五、装修要求
</w:t>
      </w:r>
      <w:r>
        <w:br/>
      </w:r>
      <w:r>
        <w:t>a.装修工艺
</w:t>
      </w:r>
      <w:r>
        <w:br/>
      </w:r>
      <w:r>
        <w:t>“电路安装工艺要求：
</w:t>
      </w:r>
      <w:r>
        <w:br/>
      </w:r>
      <w:r>
        <w:t>1、电路安装时，必须用有合格证书的产品材料。
</w:t>
      </w:r>
      <w:r>
        <w:br/>
      </w:r>
      <w:r>
        <w:t>2、三线制安装必须用三种不同色标。原则上，红色、黄色、兰色、为火线色标。兰色、绿色、白色为零线色标，黑色，黄绿彩线为接地色标。
</w:t>
      </w:r>
      <w:r>
        <w:br/>
      </w:r>
      <w:r>
        <w:t>3、所有导线安装时，必须用相应的pvc管子穿起来，埋在事先凿好的深宽为4×3cm的槽子里，如遇并排线路槽子凿宽时，不能影响其他工种施工，必要时可和木、瓦工协商解决施工中的难题，不得有只顾自己，而不顾大局的施工作风。
</w:t>
      </w:r>
      <w:r>
        <w:br/>
      </w:r>
      <w:r>
        <w:t>4、所有线路必须按横平竖直的方向分布，严禁蛛网式分布。pvc管一头要穿进总开关箱约3cm左右，然后沿墙壁，顺地面垂直分布，转弯处用90度弯头或软管联接好，并用管卡固定好。所有导线在pvc管子里不能有接头。
</w:t>
      </w:r>
      <w:r>
        <w:br/>
      </w:r>
      <w:r>
        <w:t>5、预埋导线的线径大小是按电器的功率来测算的，空调，浴霸，电热水器，冰箱的线路必须从开关箱单放到位。
</w:t>
      </w:r>
      <w:r>
        <w:br/>
      </w:r>
      <w:r>
        <w:t>6、所有预埋导线留在接线盒处的长度为20cm，按线盒必须用水泥砂浆封装牢固，并使其保持端正，不得歪斜，其合口要略低于墙面0.5cm左右。总开关箱大小可视客户用电线多少来确定。
</w:t>
      </w:r>
      <w:r>
        <w:br/>
      </w:r>
      <w:r>
        <w:t>7、所有导线分布到位确认无误后，可通电试验，方法为：将所有用电接头接上灯头套上15w灯泡，接通电源如全亮说明该户电路安装基本合格，这时可填写工程交接单。请其它工种负责人签字验收，电气隐蔽工程初步结束。
</w:t>
      </w:r>
      <w:r>
        <w:br/>
      </w:r>
      <w:r>
        <w:t>8、安装各种灯具和开关面板，需在油漆快要撤场前三天或漆最后一遍油时进场，大型吊灯顶部必须事先用膨胀罗丝固定4×3cm木方，然后将吊灯固定罗丝切在木方上。所有开关的面板安装必须平整端正，不得歪斜。扣板吸顶灯安装时，必须将固定罗丝切在木楞子上，严禁切在扣板上(此木楞可事先请木工安装好)。
</w:t>
      </w:r>
      <w:r>
        <w:br/>
      </w:r>
      <w:r>
        <w:t>9、电话线和有线电视线不得和电线同在一根pvc管内必须各行其道。”
</w:t>
      </w:r>
      <w:r>
        <w:br/>
      </w:r>
      <w:r>
        <w:t>“水路工艺安装要求：
</w:t>
      </w:r>
      <w:r>
        <w:br/>
      </w:r>
      <w:r>
        <w:t>1、使用的6分水管或铝塑复合管，必须是经过检验出厂的合格产品。
</w:t>
      </w:r>
      <w:r>
        <w:br/>
      </w:r>
      <w:r>
        <w:t>2、在施工过程中，必须将所有的管路连接接头的罗牙用麻丝和白漆裹起来，上紧，按照横平竖直分布到位，如遇有地面管路发生交叉时，次路管必须安装过桥在主管道下面，使整体水管分布保持在一个水平线上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