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新房屋泥工类装修协议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新房屋泥工类装修协议
</w:t>
      </w:r>
      <w:r>
        <w:br/>
      </w:r>
      <w:r>
        <w:t>甲方： 联系电话：
</w:t>
      </w:r>
      <w:r>
        <w:br/>
      </w:r>
      <w:r>
        <w:t>乙方： 联系电话：
</w:t>
      </w:r>
      <w:r>
        <w:br/>
      </w:r>
      <w:r>
        <w:t>经甲乙双方共同协商，就xx小区 幢 号房屋的泥工类装修工程达成协议如下：
</w:t>
      </w:r>
      <w:r>
        <w:br/>
      </w:r>
      <w:r>
        <w:t>一、乙方负责承建甲方房屋泥工装修内容，包工不包料的各项单价如下(按实际做的项为准，没做的项结算不计价;如有增加工作，不超过工程的10%，不增加工资。)：
</w:t>
      </w:r>
      <w:r>
        <w:br/>
      </w:r>
      <w:r>
        <w:t>贴墙地砖及勾缝每平方 14 元;
</w:t>
      </w:r>
      <w:r>
        <w:br/>
      </w:r>
      <w:r>
        <w:t>砖包落水管每根 40 元;
</w:t>
      </w:r>
      <w:r>
        <w:br/>
      </w:r>
      <w:r>
        <w:t>洗衣槽 元;
</w:t>
      </w:r>
      <w:r>
        <w:br/>
      </w:r>
      <w:r>
        <w:t>厨柜下柜每米 100 元;
</w:t>
      </w:r>
      <w:r>
        <w:br/>
      </w:r>
      <w:r>
        <w:t>卫生间填充、厨卫垫层、地台、找平每平方 5 元;
</w:t>
      </w:r>
      <w:r>
        <w:br/>
      </w:r>
      <w:r>
        <w:t>敷补线槽每平方 1.5 元(按套内面积 平米计算)
</w:t>
      </w:r>
      <w:r>
        <w:br/>
      </w:r>
      <w:r>
        <w:t>安装蹲便器每个 25 元;
</w:t>
      </w:r>
      <w:r>
        <w:br/>
      </w:r>
      <w:r>
        <w:t>门槛石安装每个 10 元;
</w:t>
      </w:r>
      <w:r>
        <w:br/>
      </w:r>
      <w:r>
        <w:t>所有防水(包括两个卫生间墙、地、厨房、阳台)共 250 元。
</w:t>
      </w:r>
      <w:r>
        <w:br/>
      </w:r>
      <w:r>
        <w:t>面盆柜体制作每个 80 元。
</w:t>
      </w:r>
      <w:r>
        <w:br/>
      </w:r>
      <w:r>
        <w:t>墙体、门窗、电视墙补敷贴(含浇铸水泥板)共 250 元。
</w:t>
      </w:r>
      <w:r>
        <w:br/>
      </w:r>
      <w:r>
        <w:t>二、质量要求
</w:t>
      </w:r>
      <w:r>
        <w:br/>
      </w:r>
      <w:r>
        <w:t>1、以上各项按甲方要求施工，乙方保证质量和效果。
</w:t>
      </w:r>
      <w:r>
        <w:br/>
      </w:r>
      <w:r>
        <w:t>2、所有阴阳角都要靠角尺。所有翻棱、落水管包敷无空洞，无裂缝。
</w:t>
      </w:r>
      <w:r>
        <w:br/>
      </w:r>
      <w:r>
        <w:t>3、厨卫地砖、阳台地砖铺设应向地漏倾斜，适当加大卫生间地砖铺设的倾斜度。
</w:t>
      </w:r>
      <w:r>
        <w:br/>
      </w:r>
      <w:r>
        <w:t>4、墙砖应平整、阴阳角垂直，不允许空鼓;地砖在5m内平整度误差不超过2mm，不允许空鼓。安装好后应进行不少于24小时的养护。
</w:t>
      </w:r>
      <w:r>
        <w:br/>
      </w:r>
      <w:r>
        <w:t>5、厨卫墙面防水用西卡防水剂，严格按“西卡防水剂”使用说明的方法做;卫生间防水2.4米高,厨房防水1.5米高。厨卫地和阳台地防水(包括厨卫墙面 30厘米高)用西卡双组分，严格按“西卡双组分”使用说明上的方法做。将场地清扫干净后涂刷一遍防水，上翻300mm，地面阴角抹成弧形;表面干后再涂刷防水一遍，并作好落水管及墙角破损处的补充处理。完成后进行不少于24小时的养护。防水材料干透以后，需要进行24小时的闭水试验。
</w:t>
      </w:r>
      <w:r>
        <w:br/>
      </w:r>
      <w:r>
        <w:t>6、乙方应向甲方提供材料用量计划与材料品牌建议，如乙方故意造成材料损失，由乙方按原价赔偿。
</w:t>
      </w:r>
      <w:r>
        <w:br/>
      </w:r>
      <w:r>
        <w:t>7、甲方采购供应的装饰材料、设备，均应用于本合同规定的住宅装饰，非经甲方同意，乙方不得挪作他用。如乙方违反此规定，按挪用材料、设备价款的双倍补偿给甲方。
</w:t>
      </w:r>
      <w:r>
        <w:br/>
      </w:r>
      <w:r>
        <w:t>8、未经甲方同意，乙方不得将工程转交他人施工。如乙方违反此规定，甲方有权拒绝支付已产生的工钱，并由乙方赔偿因此引起的损失。
</w:t>
      </w:r>
      <w:r>
        <w:br/>
      </w:r>
      <w:r>
        <w:t>9、乙方在施工中应采取必要的安全防护和消防措施，保障作业人员及相邻居民的安全，防止出现人身伤害、管道堵塞、渗漏水、停水停电、物品毁坏等事故发生。如遇上述情况发生，乙方负完全责任。
</w:t>
      </w:r>
      <w:r>
        <w:br/>
      </w:r>
      <w:r>
        <w:t>10、由甲方办理乙方工人出入手续，并支付相关费用。
</w:t>
      </w:r>
      <w:r>
        <w:br/>
      </w:r>
      <w:r>
        <w:t>11、施工所在地的物业管理企业如有收取押金的项目，甲方应予以先行支付。如在整个施工过程中，由于乙方原因造成甲方所支付的押金被物业没收，乙方应对被没收部分进行全额赔偿。
</w:t>
      </w:r>
      <w:r>
        <w:br/>
      </w:r>
      <w:r>
        <w:t>12、每天工作结束时乙方需除渣清场。乙方应保证工地整洁有序，施工中产生的废渣应分类归集，保留后续工种需要的废渣，此类废渣堆放不应妨碍后续工种的施工;对其他施工垃圾应装袋，满袋垃圾放置到室外电梯口指定垃圾堆放处。
</w:t>
      </w:r>
      <w:r>
        <w:br/>
      </w:r>
      <w:r>
        <w:t>13、乙方有义务与本装修的其他工种友好配合，若因乙方的不当配合耽误工期，甲方有权扣留乙方的工钱，若因乙方的不当配合造成其他损失的，由乙方承担赔偿。
</w:t>
      </w:r>
      <w:r>
        <w:br/>
      </w:r>
      <w:r>
        <w:t>14、如因乙方施工失误造成质量缺陷或质量问题，由乙方赔偿相应损失并无偿整改。
</w:t>
      </w:r>
      <w:r>
        <w:br/>
      </w:r>
      <w:r>
        <w:t>15、乙方承诺质量保证和一年维修服务。
</w:t>
      </w:r>
      <w:r>
        <w:br/>
      </w:r>
      <w:r>
        <w:t>甲方(印)： 乙方(印)：
</w:t>
      </w:r>
      <w:r>
        <w:br/>
      </w:r>
      <w:r>
        <w:t>时间： 时间：
</w:t>
      </w:r>
      <w:r>
        <w:br/>
      </w:r>
      <w:r>
        <w:t>地点： 地点：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