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商品房预售合同与认购书</w:t>
      </w:r>
    </w:p>
    <w:p w:rsidR="0039399E" w:rsidRDefault="0039399E">
      <w:pPr>
        <w:jc w:val="center"/>
      </w:pPr>
      <w:bookmarkStart w:id="0" w:name="_GoBack"/>
      <w:bookmarkEnd w:id="0"/>
    </w:p>
    <w:p w:rsidR="00F81171" w:rsidRDefault="0039399E">
      <w:r>
        <w:t>
</w:t>
      </w:r>
      <w:r>
        <w:br/>
      </w:r>
      <w:r>
        <w:t>商品房预售合同与认购书
</w:t>
      </w:r>
      <w:r>
        <w:br/>
      </w:r>
      <w:r>
        <w:t>2005年2月22日北京市建设委员会和北京市工商行政管理
</w:t>
      </w:r>
      <w:r>
        <w:br/>
      </w:r>
      <w:r>
        <w:t>局 京建交[2005]138号
</w:t>
      </w:r>
      <w:r>
        <w:br/>
      </w:r>
      <w:r>
        <w:t>为规范商品房销售行为，维护买卖双方当事人合法权益，加强对本市房地产市场的管理，北京市建设委员会和北京市工商行政管理局依据《中华人民共和国民法典》、《中华人民共和国城市房地产管理法》、《北京市城市房地产转让管理办法》等法律、法规的规定，共同制定了《北京市商品房预售合同》、《北京市商品房认购书》示范文本（以下简称示范文本）。现就有关问题通知如下：
</w:t>
      </w:r>
      <w:r>
        <w:br/>
      </w:r>
      <w:r>
        <w:t>一、该示范文本适用于本市行政区域内取得商品房（经济适用房）预售许可证的项目，《北京市商品房认购书》示范文本还可以适用于商品房（经济适用房）现房项目。
</w:t>
      </w:r>
      <w:r>
        <w:br/>
      </w:r>
      <w:r>
        <w:t>二、各单位要注意收集在示范文本使用中发现的问题，并及时向市建委和市工商局反馈意见。
</w:t>
      </w:r>
      <w:r>
        <w:br/>
      </w:r>
      <w:r>
        <w:t>三、示范文本自2005年3月15日正式推行使用。
</w:t>
      </w:r>
      <w:r>
        <w:br/>
      </w:r>
      <w:r>
        <w:t>说明
</w:t>
      </w:r>
      <w:r>
        <w:br/>
      </w:r>
      <w:r>
        <w:t>1、本合同文本为示范文本，由北京市建设委员会和北京市工商行政管理局共同制订。
</w:t>
      </w:r>
      <w:r>
        <w:br/>
      </w:r>
      <w:r>
        <w:t>2、签订前，出卖人应当向买受人出示商品房预售许可证及其他有关证书和证明文件。
</w:t>
      </w:r>
      <w:r>
        <w:br/>
      </w:r>
      <w:r>
        <w:t>3、当事人应当按照自愿、公平及诚实信用的原则订立合同，任何一方不得将自己的意志强加给另一方。双方当事人可以对文本条款的内容进行修改、增补或删减。合同生效后，未被修改的文本打印文字视为双方当事人同意内容。
</w:t>
      </w:r>
      <w:r>
        <w:br/>
      </w:r>
      <w:r>
        <w:t>4、签订商品房预售合同前，买受人应当仔细阅读合同条款，应当特别仔细审阅其中具有选择性、补充性、填充性、修改性的内容。
</w:t>
      </w:r>
      <w:r>
        <w:br/>
      </w:r>
      <w:r>
        <w:t>5、为体现合同双方的自愿原则，本合同文本中相关条款后留有空白行，供双方自行约定或补充约定。出卖人与买受人可以针对合同中未约定或约定不详的内容，根据所售项目的具体情况签订公平合理的补充协议，也可以在相关条款后的空白行中进行补充约定。
</w:t>
      </w:r>
      <w:r>
        <w:br/>
      </w:r>
      <w:r>
        <w:t>6、本合同文本「」中选择内容、空格部位填写及其他需要删除或添加的内容，双方当事人应当协商确定。「」中选择内容，以划√方式选定；对于实际情况未发生或双方当事人不作约定时，应当在空格部位打×，以示删除。
</w:t>
      </w:r>
      <w:r>
        <w:br/>
      </w:r>
      <w:r>
        <w:t>7、双方当事人在履行合同中发生争议的，可以选择向不动产所在地人民法院起诉，也可以选择向仲裁委员会申请仲裁。如选择申请仲裁的，可以向北京仲裁委员会、中国国际经济贸易仲裁委员会、外地的仲裁委员会申请。
</w:t>
      </w:r>
      <w:r>
        <w:br/>
      </w:r>
      <w:r>
        <w:t>8、双方当事人可以根据实际情况决定本合同原件的份数，并在签订合同时认真核对，以确保各份合同内容一致；在任何情况下，买受人都应当至少持有一份合同原件。
</w:t>
      </w:r>
      <w:r>
        <w:br/>
      </w:r>
      <w:r>
        <w:t>BF——2005——0117 合同编号：
</w:t>
      </w:r>
      <w:r>
        <w:br/>
      </w:r>
      <w:r>
        <w:t>北京市商品房认购书
</w:t>
      </w:r>
      <w:r>
        <w:br/>
      </w:r>
      <w:r>
        <w:t>出卖人：________________________________________
</w:t>
      </w:r>
      <w:r>
        <w:br/>
      </w:r>
      <w:r>
        <w:t>买受人：_________________________________________
</w:t>
      </w:r>
      <w:r>
        <w:br/>
      </w:r>
      <w:r>
        <w:t>北京市建设委员会 北京市工商行政管理局
</w:t>
      </w:r>
      <w:r>
        <w:br/>
      </w:r>
      <w:r>
        <w:t>本认购书不是签订商品房买卖合同的必经程序，双方经协商一致，可以直接签订商品房买卖合同。认购人以交付预付款性质费用的方式认购商品房的，不适用本认购书。
</w:t>
      </w:r>
      <w:r>
        <w:br/>
      </w:r>
      <w:r>
        <w:t>出卖人：_______________________________________________________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企业资质证书号：_______________________________________________
</w:t>
      </w:r>
      <w:r>
        <w:br/>
      </w:r>
      <w:r>
        <w:t>法定代表人：____________________联系电话：_____________________
</w:t>
      </w:r>
      <w:r>
        <w:br/>
      </w:r>
      <w:r>
        <w:t>委托代理人：____________________联系电话：_____________________
</w:t>
      </w:r>
      <w:r>
        <w:br/>
      </w:r>
      <w:r>
        <w:t>委托销售代理机构：____________________________________________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认购人：______________________________________________________
</w:t>
      </w:r>
      <w:r>
        <w:br/>
      </w:r>
      <w:r>
        <w:t>「法定代表人」「负责人」：_______________国籍：__________________
</w:t>
      </w:r>
      <w:r>
        <w:br/>
      </w:r>
      <w:r>
        <w:t>「身份证」「护照」「营业执照注册号」「」：________________________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「法定代理人」「委托代理人」：_____________国籍：________________
</w:t>
      </w:r>
      <w:r>
        <w:br/>
      </w:r>
      <w:r>
        <w:t>「身份证」「护照」「」：_________________________________________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第一条 基本情况
</w:t>
      </w:r>
      <w:r>
        <w:br/>
      </w:r>
      <w:r>
        <w:t>（一）认购人所认购的商品房（以下简称该商品房）为出卖人所开发的位于北京市_______区________项目中的第___________「幢」「座」___________「单元」「层」___________号房，朝向为：___________.
</w:t>
      </w:r>
      <w:r>
        <w:br/>
      </w:r>
      <w:r>
        <w:t>（二）该商品房的用途为：___________，建筑面积共___________平方米，其中，套内建筑面积___________平方米，共用部位与共用房屋分摊建筑面积_________平方米。
</w:t>
      </w:r>
      <w:r>
        <w:br/>
      </w:r>
      <w:r>
        <w:t>第二条 销售依据
</w:t>
      </w:r>
      <w:r>
        <w:br/>
      </w:r>
      <w:r>
        <w:t>「1」该商品房为预售商品房的，预售商品房批准机关为：_____________，预售许可证号为：________________________.
</w:t>
      </w:r>
      <w:r>
        <w:br/>
      </w:r>
      <w:r>
        <w:t>「2」该商品房为现房的，房屋所有权证号为：_____________，国有土地使用证号为：_____________.
</w:t>
      </w:r>
      <w:r>
        <w:br/>
      </w:r>
      <w:r>
        <w:t>第三条 价款与付款方式
</w:t>
      </w:r>
      <w:r>
        <w:br/>
      </w:r>
      <w:r>
        <w:t>（一）该商品房按照「套内建筑面积」计价，单价为________元/平方米，总房价款为___________元人民币（大写）。
</w:t>
      </w:r>
      <w:r>
        <w:br/>
      </w:r>
      <w:r>
        <w:t>该商品房按照「建筑面积」计价，单价为________元/平方米，总房价款为___________元人民币（大写）。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